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C8" w:rsidRPr="00A0261B" w:rsidRDefault="006C27C8" w:rsidP="006C27C8">
      <w:pPr>
        <w:jc w:val="center"/>
        <w:rPr>
          <w:rFonts w:ascii="華康POP2體W9(P)" w:eastAsia="華康POP2體W9(P)" w:hAnsi="華康POP2體W9(P)"/>
          <w:sz w:val="40"/>
          <w:szCs w:val="40"/>
        </w:rPr>
      </w:pPr>
      <w:r w:rsidRPr="00A0261B">
        <w:rPr>
          <w:rFonts w:ascii="華康POP2體W9(P)" w:eastAsia="華康POP2體W9(P)" w:hAnsi="華康POP2體W9(P)" w:hint="eastAsia"/>
          <w:sz w:val="40"/>
          <w:szCs w:val="40"/>
        </w:rPr>
        <w:t>新北市私立芝蔴城托嬰中心</w:t>
      </w:r>
    </w:p>
    <w:tbl>
      <w:tblPr>
        <w:tblW w:w="10085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701"/>
        <w:gridCol w:w="1559"/>
        <w:gridCol w:w="1701"/>
        <w:gridCol w:w="1701"/>
        <w:gridCol w:w="1701"/>
      </w:tblGrid>
      <w:tr w:rsidR="00D424F9" w:rsidTr="00FE15BC">
        <w:trPr>
          <w:trHeight w:val="2814"/>
        </w:trPr>
        <w:tc>
          <w:tcPr>
            <w:tcW w:w="4982" w:type="dxa"/>
            <w:gridSpan w:val="3"/>
          </w:tcPr>
          <w:p w:rsidR="002155A7" w:rsidRPr="007669B9" w:rsidRDefault="003411D4" w:rsidP="00EA1E75">
            <w:pPr>
              <w:rPr>
                <w:rFonts w:ascii="文鼎標準楷體" w:eastAsia="文鼎標準楷體" w:hAnsi="華康標楷體(P)" w:cs="華康標楷體(P)" w:hint="eastAsia"/>
                <w:szCs w:val="24"/>
              </w:rPr>
            </w:pP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親愛的家長您好:</w:t>
            </w:r>
          </w:p>
          <w:p w:rsidR="007669B9" w:rsidRPr="007669B9" w:rsidRDefault="007669B9" w:rsidP="007A6FA6">
            <w:pPr>
              <w:rPr>
                <w:rFonts w:ascii="文鼎標準楷體" w:eastAsia="文鼎標準楷體" w:hAnsi="華康標楷體(P)" w:cs="華康標楷體(P)" w:hint="eastAsia"/>
                <w:szCs w:val="24"/>
              </w:rPr>
            </w:pP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★新學期的開始</w:t>
            </w:r>
            <w:r w:rsidR="007A6FA6"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，</w:t>
            </w: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＜交通工具＞</w:t>
            </w: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的情境佈置也</w:t>
            </w:r>
          </w:p>
          <w:p w:rsidR="007669B9" w:rsidRPr="007669B9" w:rsidRDefault="007669B9" w:rsidP="007A6FA6">
            <w:pPr>
              <w:rPr>
                <w:rFonts w:ascii="文鼎標準楷體" w:eastAsia="文鼎標準楷體" w:hAnsi="華康標楷體(P)" w:cs="華康標楷體(P)" w:hint="eastAsia"/>
                <w:szCs w:val="24"/>
              </w:rPr>
            </w:pP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 xml:space="preserve">  跟著改變囉!讓日常所常見的海陸空交通工具</w:t>
            </w:r>
          </w:p>
          <w:p w:rsidR="007A6FA6" w:rsidRPr="007669B9" w:rsidRDefault="007669B9" w:rsidP="007A6FA6">
            <w:pPr>
              <w:rPr>
                <w:rFonts w:ascii="文鼎標準楷體" w:eastAsia="文鼎標準楷體" w:hAnsi="華康標楷體(P)" w:cs="華康標楷體(P)" w:hint="eastAsia"/>
                <w:szCs w:val="24"/>
              </w:rPr>
            </w:pP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 xml:space="preserve">  </w:t>
            </w:r>
            <w:r w:rsidR="007A6FA6"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陪伴在孩子的身邊</w:t>
            </w: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，每天都</w:t>
            </w:r>
            <w:r w:rsidR="007A6FA6"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有新發現</w:t>
            </w: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唷</w:t>
            </w:r>
            <w:r w:rsidR="007A6FA6"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!</w:t>
            </w:r>
          </w:p>
          <w:p w:rsidR="007669B9" w:rsidRDefault="007A6FA6" w:rsidP="007669B9">
            <w:pPr>
              <w:rPr>
                <w:rFonts w:ascii="文鼎標準楷體" w:eastAsia="文鼎標準楷體"/>
                <w:szCs w:val="24"/>
              </w:rPr>
            </w:pPr>
            <w:r w:rsidRPr="007669B9">
              <w:rPr>
                <w:rFonts w:ascii="文鼎標準楷體" w:eastAsia="文鼎標準楷體" w:hAnsi="華康標楷體(P)" w:cs="華康標楷體(P)" w:hint="eastAsia"/>
                <w:szCs w:val="24"/>
              </w:rPr>
              <w:t>★</w:t>
            </w:r>
            <w:r w:rsidR="007669B9" w:rsidRPr="007669B9">
              <w:rPr>
                <w:rFonts w:ascii="文鼎標準楷體" w:eastAsia="文鼎標準楷體" w:hint="eastAsia"/>
                <w:szCs w:val="24"/>
              </w:rPr>
              <w:t>這2個月，老師會引導寶貝</w:t>
            </w:r>
            <w:r w:rsidR="007669B9" w:rsidRPr="007669B9">
              <w:rPr>
                <w:rFonts w:ascii="文鼎標準楷體" w:eastAsia="文鼎標準楷體" w:hint="eastAsia"/>
                <w:szCs w:val="24"/>
              </w:rPr>
              <w:t>進行好習慣養成</w:t>
            </w:r>
          </w:p>
          <w:p w:rsidR="007669B9" w:rsidRDefault="007669B9" w:rsidP="007669B9">
            <w:pPr>
              <w:rPr>
                <w:rFonts w:ascii="文鼎標準楷體" w:eastAsia="文鼎標準楷體"/>
                <w:szCs w:val="24"/>
              </w:rPr>
            </w:pPr>
            <w:r>
              <w:rPr>
                <w:rFonts w:ascii="文鼎標準楷體" w:eastAsia="文鼎標準楷體" w:hint="eastAsia"/>
                <w:szCs w:val="24"/>
              </w:rPr>
              <w:t xml:space="preserve">  </w:t>
            </w:r>
            <w:r w:rsidRPr="007669B9">
              <w:rPr>
                <w:rFonts w:ascii="文鼎標準楷體" w:eastAsia="文鼎標準楷體" w:hint="eastAsia"/>
                <w:szCs w:val="24"/>
              </w:rPr>
              <w:t>及禮貌好寶寶活動，讓好習慣生活陪伴在我</w:t>
            </w:r>
          </w:p>
          <w:p w:rsidR="007669B9" w:rsidRDefault="007669B9" w:rsidP="007669B9">
            <w:pPr>
              <w:rPr>
                <w:rFonts w:ascii="文鼎標準楷體" w:eastAsia="文鼎標準楷體"/>
                <w:szCs w:val="24"/>
              </w:rPr>
            </w:pPr>
            <w:r>
              <w:rPr>
                <w:rFonts w:ascii="文鼎標準楷體" w:eastAsia="文鼎標準楷體" w:hint="eastAsia"/>
                <w:szCs w:val="24"/>
              </w:rPr>
              <w:t xml:space="preserve">  </w:t>
            </w:r>
            <w:r w:rsidRPr="007669B9">
              <w:rPr>
                <w:rFonts w:ascii="文鼎標準楷體" w:eastAsia="文鼎標準楷體" w:hint="eastAsia"/>
                <w:szCs w:val="24"/>
              </w:rPr>
              <w:t>們生</w:t>
            </w:r>
            <w:r w:rsidRPr="007669B9">
              <w:rPr>
                <w:rFonts w:ascii="文鼎標準楷體" w:eastAsia="文鼎標準楷體" w:hAnsi="細明體" w:cs="細明體" w:hint="eastAsia"/>
                <w:szCs w:val="24"/>
              </w:rPr>
              <w:t>活</w:t>
            </w:r>
            <w:r w:rsidRPr="007669B9">
              <w:rPr>
                <w:rFonts w:ascii="文鼎標準楷體" w:eastAsia="文鼎標準楷體" w:hint="eastAsia"/>
                <w:szCs w:val="24"/>
              </w:rPr>
              <w:t>的每一天，讓寶貝每天都開開心心</w:t>
            </w:r>
            <w:r w:rsidRPr="007669B9">
              <w:rPr>
                <w:rFonts w:ascii="文鼎標準楷體" w:eastAsia="文鼎標準楷體" w:hint="eastAsia"/>
                <w:szCs w:val="24"/>
              </w:rPr>
              <w:t>，</w:t>
            </w:r>
          </w:p>
          <w:p w:rsidR="00E52FDC" w:rsidRPr="007669B9" w:rsidRDefault="007669B9" w:rsidP="007A6FA6">
            <w:pPr>
              <w:rPr>
                <w:rFonts w:ascii="文鼎標準楷體" w:eastAsia="文鼎標準楷體" w:hAnsi="細明體" w:cs="細明體" w:hint="eastAsia"/>
                <w:szCs w:val="24"/>
              </w:rPr>
            </w:pPr>
            <w:r>
              <w:rPr>
                <w:rFonts w:ascii="文鼎標準楷體" w:eastAsia="文鼎標準楷體" w:hint="eastAsia"/>
                <w:szCs w:val="24"/>
              </w:rPr>
              <w:t xml:space="preserve">  </w:t>
            </w:r>
            <w:r w:rsidRPr="007669B9">
              <w:rPr>
                <w:rFonts w:ascii="文鼎標準楷體" w:eastAsia="文鼎標準楷體" w:hint="eastAsia"/>
                <w:szCs w:val="24"/>
              </w:rPr>
              <w:t>健康自信的成長</w:t>
            </w:r>
            <w:r>
              <w:rPr>
                <w:rFonts w:ascii="文鼎標準楷體" w:eastAsia="文鼎標準楷體" w:hint="eastAsia"/>
                <w:szCs w:val="24"/>
              </w:rPr>
              <w:t>唷!</w:t>
            </w:r>
          </w:p>
        </w:tc>
        <w:tc>
          <w:tcPr>
            <w:tcW w:w="5103" w:type="dxa"/>
            <w:gridSpan w:val="3"/>
            <w:vMerge w:val="restart"/>
          </w:tcPr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每日作息: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07:30-09:00 自由探索/吃早餐/水果時間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09:00-09:30 換尿布/喝水</w:t>
            </w:r>
            <w:r w:rsidRPr="001A6120">
              <w:rPr>
                <w:rFonts w:ascii="華康標楷體(P)" w:eastAsia="華康標楷體(P)" w:hAnsi="華康標楷體(P)" w:cs="華康標楷體(P)" w:hint="eastAsia"/>
                <w:kern w:val="0"/>
                <w:szCs w:val="24"/>
              </w:rPr>
              <w:t>/</w:t>
            </w: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兒歌律動/音樂欣賞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09:30-10:00 感官探索/大肌肉發展活動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kern w:val="0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 xml:space="preserve">10:00-11:00 </w:t>
            </w:r>
            <w:r w:rsidRPr="001A6120">
              <w:rPr>
                <w:rFonts w:ascii="華康標楷體(P)" w:eastAsia="華康標楷體(P)" w:hAnsi="華康標楷體(P)" w:cs="華康標楷體(P)" w:hint="eastAsia"/>
                <w:kern w:val="0"/>
                <w:szCs w:val="24"/>
              </w:rPr>
              <w:t>故事繪本/手指搖/班級活動課程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11:00-12:00 洗手/吃午餐/刷牙/換尿布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12:00-14:30 甜蜜夢鄉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14:30-15:30 換尿布/喝水/吃點心/音樂欣賞</w:t>
            </w:r>
          </w:p>
          <w:p w:rsidR="00C8159B" w:rsidRPr="001A6120" w:rsidRDefault="00C8159B" w:rsidP="00C8159B">
            <w:pPr>
              <w:rPr>
                <w:rFonts w:ascii="華康標楷體(P)" w:eastAsia="華康標楷體(P)" w:hAnsi="華康標楷體(P)" w:cs="華康標楷體(P)"/>
                <w:kern w:val="0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szCs w:val="24"/>
              </w:rPr>
              <w:t>15:30-16:00 個別發展∕兒歌律動/</w:t>
            </w:r>
            <w:r w:rsidRPr="001A6120">
              <w:rPr>
                <w:rFonts w:ascii="華康標楷體(P)" w:eastAsia="華康標楷體(P)" w:hAnsi="華康標楷體(P)" w:cs="華康標楷體(P)" w:hint="eastAsia"/>
                <w:kern w:val="0"/>
                <w:szCs w:val="24"/>
              </w:rPr>
              <w:t>故事繪本</w:t>
            </w:r>
          </w:p>
          <w:p w:rsidR="00D424F9" w:rsidRPr="00523CAA" w:rsidRDefault="00C8159B" w:rsidP="00C8159B">
            <w:pPr>
              <w:rPr>
                <w:rFonts w:ascii="文鼎中特圓" w:eastAsia="文鼎中特圓" w:hAnsiTheme="majorEastAsia"/>
                <w:szCs w:val="24"/>
              </w:rPr>
            </w:pPr>
            <w:r w:rsidRPr="001A6120">
              <w:rPr>
                <w:rFonts w:ascii="華康標楷體(P)" w:eastAsia="華康標楷體(P)" w:hAnsi="華康標楷體(P)" w:cs="華康標楷體(P)" w:hint="eastAsia"/>
                <w:kern w:val="0"/>
                <w:szCs w:val="24"/>
              </w:rPr>
              <w:t>16:00-16:30 整理書包/換尿布/放學準備回家</w:t>
            </w:r>
          </w:p>
        </w:tc>
      </w:tr>
      <w:tr w:rsidR="00D424F9" w:rsidTr="00FE15BC">
        <w:trPr>
          <w:trHeight w:val="590"/>
        </w:trPr>
        <w:tc>
          <w:tcPr>
            <w:tcW w:w="4982" w:type="dxa"/>
            <w:gridSpan w:val="3"/>
          </w:tcPr>
          <w:p w:rsidR="00D424F9" w:rsidRPr="009362F4" w:rsidRDefault="00D424F9" w:rsidP="009B2B0C">
            <w:pPr>
              <w:rPr>
                <w:rFonts w:ascii="文鼎中特圓" w:eastAsia="文鼎中特圓" w:hAnsi="華康標楷體(P)" w:cs="華康標楷體(P)"/>
                <w:sz w:val="32"/>
                <w:szCs w:val="32"/>
              </w:rPr>
            </w:pPr>
            <w:r>
              <w:rPr>
                <w:rFonts w:ascii="文鼎中特圓" w:eastAsia="文鼎中特圓" w:hAnsi="華康標楷體(P)" w:cs="華康標楷體(P)" w:hint="eastAsia"/>
                <w:color w:val="7030A0"/>
                <w:sz w:val="32"/>
                <w:szCs w:val="32"/>
              </w:rPr>
              <w:t xml:space="preserve"> </w:t>
            </w:r>
            <w:r w:rsidRPr="009362F4">
              <w:rPr>
                <w:rFonts w:ascii="文鼎中特圓" w:eastAsia="文鼎中特圓" w:hAnsi="華康標楷體(P)" w:cs="華康標楷體(P)" w:hint="eastAsia"/>
                <w:color w:val="7030A0"/>
                <w:sz w:val="32"/>
                <w:szCs w:val="32"/>
              </w:rPr>
              <w:t>主題課程活動:</w:t>
            </w:r>
            <w:r w:rsidR="00C8159B">
              <w:rPr>
                <w:rFonts w:ascii="文鼎中特圓" w:eastAsia="文鼎中特圓" w:hAnsiTheme="majorEastAsia" w:hint="eastAsia"/>
                <w:color w:val="7030A0"/>
                <w:sz w:val="32"/>
                <w:szCs w:val="32"/>
              </w:rPr>
              <w:t xml:space="preserve"> </w:t>
            </w:r>
            <w:r w:rsidR="007A6FA6">
              <w:rPr>
                <w:rFonts w:ascii="文鼎中特圓" w:eastAsia="文鼎中特圓" w:hAnsiTheme="majorEastAsia" w:hint="eastAsia"/>
                <w:color w:val="7030A0"/>
                <w:sz w:val="32"/>
                <w:szCs w:val="32"/>
              </w:rPr>
              <w:t>交通工具</w:t>
            </w:r>
          </w:p>
        </w:tc>
        <w:tc>
          <w:tcPr>
            <w:tcW w:w="5103" w:type="dxa"/>
            <w:gridSpan w:val="3"/>
            <w:vMerge/>
          </w:tcPr>
          <w:p w:rsidR="00D424F9" w:rsidRPr="0032102F" w:rsidRDefault="00D424F9" w:rsidP="003B0FE3">
            <w:pPr>
              <w:rPr>
                <w:rFonts w:ascii="華康標楷體(P)" w:eastAsia="華康標楷體(P)" w:hAnsi="華康標楷體(P)" w:cs="華康標楷體(P)"/>
                <w:szCs w:val="24"/>
              </w:rPr>
            </w:pPr>
          </w:p>
        </w:tc>
      </w:tr>
      <w:tr w:rsidR="00D424F9" w:rsidTr="00BE0E3B">
        <w:trPr>
          <w:trHeight w:val="674"/>
        </w:trPr>
        <w:tc>
          <w:tcPr>
            <w:tcW w:w="1722" w:type="dxa"/>
          </w:tcPr>
          <w:p w:rsidR="00D424F9" w:rsidRPr="0032102F" w:rsidRDefault="0087227C" w:rsidP="006C27C8">
            <w:pPr>
              <w:jc w:val="center"/>
              <w:rPr>
                <w:rFonts w:ascii="文鼎中特圓" w:eastAsia="文鼎中特圓" w:hAnsiTheme="majorEastAsia"/>
                <w:sz w:val="40"/>
                <w:szCs w:val="40"/>
              </w:rPr>
            </w:pPr>
            <w:r>
              <w:rPr>
                <w:rFonts w:ascii="文鼎中特圓" w:eastAsia="文鼎中特圓" w:hAnsiTheme="majorEastAsia" w:hint="eastAsia"/>
                <w:sz w:val="40"/>
                <w:szCs w:val="40"/>
              </w:rPr>
              <w:t>9</w:t>
            </w:r>
            <w:r w:rsidR="00D424F9" w:rsidRPr="0032102F">
              <w:rPr>
                <w:rFonts w:ascii="文鼎中特圓" w:eastAsia="文鼎中特圓" w:hAnsiTheme="majorEastAsia" w:hint="eastAsia"/>
                <w:sz w:val="40"/>
                <w:szCs w:val="40"/>
              </w:rPr>
              <w:t>月</w:t>
            </w:r>
          </w:p>
        </w:tc>
        <w:tc>
          <w:tcPr>
            <w:tcW w:w="1701" w:type="dxa"/>
          </w:tcPr>
          <w:p w:rsidR="00D424F9" w:rsidRPr="0032102F" w:rsidRDefault="00D424F9" w:rsidP="006C27C8">
            <w:pPr>
              <w:jc w:val="center"/>
              <w:rPr>
                <w:rFonts w:ascii="文鼎中特圓" w:eastAsia="文鼎中特圓" w:hAnsiTheme="majorEastAsia"/>
                <w:sz w:val="40"/>
                <w:szCs w:val="40"/>
              </w:rPr>
            </w:pPr>
            <w:r w:rsidRPr="0032102F">
              <w:rPr>
                <w:rFonts w:ascii="文鼎中特圓" w:eastAsia="文鼎中特圓" w:hAnsiTheme="majorEastAsia" w:hint="eastAsia"/>
                <w:sz w:val="40"/>
                <w:szCs w:val="40"/>
              </w:rPr>
              <w:t>星期一</w:t>
            </w:r>
          </w:p>
        </w:tc>
        <w:tc>
          <w:tcPr>
            <w:tcW w:w="1559" w:type="dxa"/>
          </w:tcPr>
          <w:p w:rsidR="00D424F9" w:rsidRPr="0032102F" w:rsidRDefault="00D424F9" w:rsidP="006C27C8">
            <w:pPr>
              <w:jc w:val="center"/>
              <w:rPr>
                <w:rFonts w:ascii="文鼎中特圓" w:eastAsia="文鼎中特圓" w:hAnsiTheme="majorEastAsia"/>
                <w:sz w:val="40"/>
                <w:szCs w:val="40"/>
              </w:rPr>
            </w:pPr>
            <w:r w:rsidRPr="0032102F">
              <w:rPr>
                <w:rFonts w:ascii="文鼎中特圓" w:eastAsia="文鼎中特圓" w:hAnsiTheme="majorEastAsia" w:hint="eastAsia"/>
                <w:sz w:val="40"/>
                <w:szCs w:val="40"/>
              </w:rPr>
              <w:t>星期二</w:t>
            </w:r>
          </w:p>
        </w:tc>
        <w:tc>
          <w:tcPr>
            <w:tcW w:w="1701" w:type="dxa"/>
          </w:tcPr>
          <w:p w:rsidR="00D424F9" w:rsidRPr="0032102F" w:rsidRDefault="00D424F9" w:rsidP="006C27C8">
            <w:pPr>
              <w:jc w:val="center"/>
              <w:rPr>
                <w:rFonts w:ascii="文鼎中特圓" w:eastAsia="文鼎中特圓" w:hAnsiTheme="majorEastAsia"/>
                <w:sz w:val="40"/>
                <w:szCs w:val="40"/>
              </w:rPr>
            </w:pPr>
            <w:r w:rsidRPr="0032102F">
              <w:rPr>
                <w:rFonts w:ascii="文鼎中特圓" w:eastAsia="文鼎中特圓" w:hAnsiTheme="majorEastAsia" w:hint="eastAsia"/>
                <w:sz w:val="40"/>
                <w:szCs w:val="40"/>
              </w:rPr>
              <w:t>星期三</w:t>
            </w:r>
          </w:p>
        </w:tc>
        <w:tc>
          <w:tcPr>
            <w:tcW w:w="1701" w:type="dxa"/>
          </w:tcPr>
          <w:p w:rsidR="00D424F9" w:rsidRPr="0032102F" w:rsidRDefault="00D424F9" w:rsidP="006C27C8">
            <w:pPr>
              <w:jc w:val="center"/>
              <w:rPr>
                <w:rFonts w:ascii="文鼎中特圓" w:eastAsia="文鼎中特圓" w:hAnsiTheme="majorEastAsia"/>
                <w:sz w:val="40"/>
                <w:szCs w:val="40"/>
              </w:rPr>
            </w:pPr>
            <w:r w:rsidRPr="0032102F">
              <w:rPr>
                <w:rFonts w:ascii="文鼎中特圓" w:eastAsia="文鼎中特圓" w:hAnsiTheme="majorEastAsia" w:hint="eastAsia"/>
                <w:sz w:val="40"/>
                <w:szCs w:val="40"/>
              </w:rPr>
              <w:t>星期四</w:t>
            </w:r>
          </w:p>
        </w:tc>
        <w:tc>
          <w:tcPr>
            <w:tcW w:w="1701" w:type="dxa"/>
          </w:tcPr>
          <w:p w:rsidR="00D424F9" w:rsidRPr="0032102F" w:rsidRDefault="00D424F9" w:rsidP="006C27C8">
            <w:pPr>
              <w:jc w:val="center"/>
              <w:rPr>
                <w:rFonts w:ascii="文鼎中特圓" w:eastAsia="文鼎中特圓" w:hAnsiTheme="majorEastAsia"/>
                <w:sz w:val="40"/>
                <w:szCs w:val="40"/>
              </w:rPr>
            </w:pPr>
            <w:r w:rsidRPr="0032102F">
              <w:rPr>
                <w:rFonts w:ascii="文鼎中特圓" w:eastAsia="文鼎中特圓" w:hAnsiTheme="majorEastAsia" w:hint="eastAsia"/>
                <w:sz w:val="40"/>
                <w:szCs w:val="40"/>
              </w:rPr>
              <w:t>星期五</w:t>
            </w:r>
          </w:p>
        </w:tc>
      </w:tr>
      <w:tr w:rsidR="00AE4421" w:rsidRPr="005C2425" w:rsidTr="00BE0E3B">
        <w:trPr>
          <w:trHeight w:val="1015"/>
        </w:trPr>
        <w:tc>
          <w:tcPr>
            <w:tcW w:w="1722" w:type="dxa"/>
            <w:tcBorders>
              <w:right w:val="single" w:sz="4" w:space="0" w:color="auto"/>
            </w:tcBorders>
          </w:tcPr>
          <w:p w:rsidR="00AE4421" w:rsidRPr="009362F4" w:rsidRDefault="00AE4421" w:rsidP="0090090D">
            <w:pPr>
              <w:jc w:val="center"/>
              <w:rPr>
                <w:rFonts w:ascii="華康POP2體W9(P)" w:eastAsia="華康POP2體W9(P)" w:hAnsi="華康POP2體W9(P)"/>
                <w:color w:val="FF0000"/>
                <w:sz w:val="26"/>
                <w:szCs w:val="26"/>
              </w:rPr>
            </w:pPr>
            <w:r w:rsidRPr="009362F4">
              <w:rPr>
                <w:rFonts w:ascii="華康POP2體W9(P)" w:eastAsia="華康POP2體W9(P)" w:hAnsi="華康POP2體W9(P)" w:hint="eastAsia"/>
                <w:color w:val="FF0000"/>
                <w:sz w:val="26"/>
                <w:szCs w:val="26"/>
              </w:rPr>
              <w:t>第一週</w:t>
            </w:r>
          </w:p>
          <w:p w:rsidR="00AE4421" w:rsidRPr="009362F4" w:rsidRDefault="0087227C" w:rsidP="0090090D">
            <w:pPr>
              <w:jc w:val="center"/>
              <w:rPr>
                <w:rFonts w:ascii="華康POP2體W9(P)" w:eastAsia="華康POP2體W9(P)" w:hAnsi="華康POP2體W9(P)"/>
                <w:sz w:val="26"/>
                <w:szCs w:val="26"/>
              </w:rPr>
            </w:pPr>
            <w:r>
              <w:rPr>
                <w:rFonts w:ascii="華康POP2體W9(P)" w:eastAsia="華康POP2體W9(P)" w:hAnsi="華康POP2體W9(P)" w:hint="eastAsia"/>
                <w:sz w:val="26"/>
                <w:szCs w:val="26"/>
              </w:rPr>
              <w:t>9/01~9/06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E4421" w:rsidRPr="007E66E4" w:rsidRDefault="00AE4421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標楷體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標楷體" w:hint="eastAsia"/>
                <w:color w:val="1F497D" w:themeColor="text2"/>
                <w:szCs w:val="24"/>
              </w:rPr>
              <w:t>故事繪本</w:t>
            </w:r>
          </w:p>
          <w:p w:rsidR="00AE4421" w:rsidRDefault="0083285D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習慣養成</w:t>
            </w:r>
          </w:p>
          <w:p w:rsidR="0083285D" w:rsidRPr="007E66E4" w:rsidRDefault="0083285D" w:rsidP="00EF582B">
            <w:pPr>
              <w:jc w:val="center"/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</w:pPr>
            <w:r w:rsidRPr="0083285D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我愛看書</w:t>
            </w:r>
          </w:p>
        </w:tc>
        <w:tc>
          <w:tcPr>
            <w:tcW w:w="1701" w:type="dxa"/>
          </w:tcPr>
          <w:p w:rsidR="00B66357" w:rsidRPr="007E66E4" w:rsidRDefault="00B66357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B66357" w:rsidRPr="007E66E4" w:rsidRDefault="00B66357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音樂律動</w:t>
            </w:r>
          </w:p>
          <w:p w:rsidR="00AE4421" w:rsidRPr="007E66E4" w:rsidRDefault="00B66357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  <w:highlight w:val="yellow"/>
              </w:rPr>
              <w:t>慶生會</w:t>
            </w:r>
          </w:p>
        </w:tc>
        <w:tc>
          <w:tcPr>
            <w:tcW w:w="1701" w:type="dxa"/>
          </w:tcPr>
          <w:p w:rsidR="00B66357" w:rsidRPr="007E66E4" w:rsidRDefault="00B66357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B66357" w:rsidRPr="007E66E4" w:rsidRDefault="00B66357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語文認知</w:t>
            </w:r>
          </w:p>
          <w:p w:rsidR="00AE4421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FF0000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交通工具</w:t>
            </w:r>
            <w:r w:rsidR="00B66357" w:rsidRPr="007E66E4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圖卡</w:t>
            </w:r>
          </w:p>
        </w:tc>
        <w:tc>
          <w:tcPr>
            <w:tcW w:w="1701" w:type="dxa"/>
          </w:tcPr>
          <w:p w:rsidR="00B66357" w:rsidRPr="007E66E4" w:rsidRDefault="00B66357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BE0E3B" w:rsidRPr="007669B9" w:rsidRDefault="007669B9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669B9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體能活動</w:t>
            </w:r>
          </w:p>
          <w:p w:rsidR="007669B9" w:rsidRPr="007E66E4" w:rsidRDefault="007669B9" w:rsidP="00EF582B">
            <w:pPr>
              <w:jc w:val="center"/>
              <w:rPr>
                <w:rFonts w:ascii="華康流隸體W5(P)" w:eastAsia="華康流隸體W5(P)" w:hAnsi="華康標楷體(P)" w:cs="華康標楷體(P)" w:hint="eastAsia"/>
                <w:color w:val="5F497A" w:themeColor="accent4" w:themeShade="BF"/>
                <w:szCs w:val="24"/>
              </w:rPr>
            </w:pPr>
            <w:r w:rsidRPr="007669B9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拍氣球</w:t>
            </w:r>
          </w:p>
        </w:tc>
      </w:tr>
      <w:tr w:rsidR="00DA4ABA" w:rsidRPr="005C2425" w:rsidTr="00BE0E3B">
        <w:trPr>
          <w:trHeight w:val="779"/>
        </w:trPr>
        <w:tc>
          <w:tcPr>
            <w:tcW w:w="1722" w:type="dxa"/>
            <w:tcBorders>
              <w:right w:val="single" w:sz="4" w:space="0" w:color="auto"/>
            </w:tcBorders>
          </w:tcPr>
          <w:p w:rsidR="00DA4ABA" w:rsidRPr="009362F4" w:rsidRDefault="00DA4ABA" w:rsidP="00DA4ABA">
            <w:pPr>
              <w:jc w:val="center"/>
              <w:rPr>
                <w:rFonts w:ascii="華康POP2體W9(P)" w:eastAsia="華康POP2體W9(P)" w:hAnsi="華康POP2體W9(P)"/>
                <w:color w:val="FF0000"/>
                <w:sz w:val="26"/>
                <w:szCs w:val="26"/>
              </w:rPr>
            </w:pPr>
            <w:r w:rsidRPr="009362F4">
              <w:rPr>
                <w:rFonts w:ascii="華康POP2體W9(P)" w:eastAsia="華康POP2體W9(P)" w:hAnsi="華康POP2體W9(P)" w:hint="eastAsia"/>
                <w:color w:val="FF0000"/>
                <w:sz w:val="26"/>
                <w:szCs w:val="26"/>
              </w:rPr>
              <w:t>第二週</w:t>
            </w:r>
          </w:p>
          <w:p w:rsidR="00DA4ABA" w:rsidRPr="009362F4" w:rsidRDefault="0087227C" w:rsidP="00DA4ABA">
            <w:pPr>
              <w:jc w:val="center"/>
              <w:rPr>
                <w:rFonts w:ascii="華康POP2體W9(P)" w:eastAsia="華康POP2體W9(P)" w:hAnsi="華康POP2體W9(P)"/>
                <w:sz w:val="26"/>
                <w:szCs w:val="26"/>
              </w:rPr>
            </w:pPr>
            <w:r>
              <w:rPr>
                <w:rFonts w:ascii="華康POP2體W9(P)" w:eastAsia="華康POP2體W9(P)" w:hAnsi="華康POP2體W9(P)" w:hint="eastAsia"/>
                <w:sz w:val="26"/>
                <w:szCs w:val="26"/>
              </w:rPr>
              <w:t>9/07~9/13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標楷體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標楷體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4D4F36" w:rsidP="00EF582B">
            <w:pPr>
              <w:jc w:val="center"/>
              <w:rPr>
                <w:rFonts w:ascii="華康流隸體W5(P)" w:eastAsia="華康流隸體W5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int="eastAsia"/>
                <w:color w:val="000000" w:themeColor="text1"/>
                <w:szCs w:val="24"/>
              </w:rPr>
              <w:t>感官認知</w:t>
            </w:r>
          </w:p>
          <w:p w:rsidR="00DA4ABA" w:rsidRPr="004D4F36" w:rsidRDefault="004D4F36" w:rsidP="00EF582B">
            <w:pPr>
              <w:jc w:val="center"/>
              <w:rPr>
                <w:rFonts w:ascii="華康流隸體W5(P)" w:eastAsia="華康流隸體W5(P)" w:hAnsi="標楷體"/>
                <w:color w:val="76923C" w:themeColor="accent3" w:themeShade="BF"/>
                <w:szCs w:val="24"/>
              </w:rPr>
            </w:pPr>
            <w:r w:rsidRPr="0083285D">
              <w:rPr>
                <w:rFonts w:ascii="華康流隸體W5(P)" w:eastAsia="華康流隸體W5(P)" w:hAnsi="標楷體" w:hint="eastAsia"/>
                <w:color w:val="7030A0"/>
                <w:szCs w:val="24"/>
              </w:rPr>
              <w:t>觸覺刷</w:t>
            </w:r>
          </w:p>
        </w:tc>
        <w:tc>
          <w:tcPr>
            <w:tcW w:w="1559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標楷體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標楷體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int="eastAsia"/>
                <w:color w:val="000000" w:themeColor="text1"/>
                <w:szCs w:val="24"/>
              </w:rPr>
              <w:t>概念發展</w:t>
            </w:r>
          </w:p>
          <w:p w:rsidR="00DA4ABA" w:rsidRPr="004D4F36" w:rsidRDefault="004D4F36" w:rsidP="00EF582B">
            <w:pPr>
              <w:jc w:val="center"/>
              <w:rPr>
                <w:rFonts w:ascii="華康流隸體W5(P)" w:eastAsia="華康流隸體W5(P)" w:hAnsi="標楷體"/>
                <w:color w:val="76923C" w:themeColor="accent3" w:themeShade="BF"/>
                <w:sz w:val="20"/>
                <w:szCs w:val="20"/>
              </w:rPr>
            </w:pPr>
            <w:r w:rsidRPr="004D4F36">
              <w:rPr>
                <w:rFonts w:ascii="華康流隸體W5(P)" w:eastAsia="華康流隸體W5(P)" w:hAnsi="標楷體" w:hint="eastAsia"/>
                <w:color w:val="7030A0"/>
                <w:sz w:val="20"/>
                <w:szCs w:val="20"/>
              </w:rPr>
              <w:t>交通工具大集合</w:t>
            </w: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音樂律動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語文認知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交通工具圖卡</w:t>
            </w: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Default="004D4F36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藝術欣賞</w:t>
            </w:r>
          </w:p>
          <w:p w:rsidR="00DA4ABA" w:rsidRPr="007E66E4" w:rsidRDefault="004D4F36" w:rsidP="004D4F36">
            <w:pPr>
              <w:rPr>
                <w:rFonts w:ascii="華康流隸體W5(P)" w:eastAsia="華康流隸體W5(P)" w:hAnsi="華康標楷體(P)" w:cs="華康標楷體(P)" w:hint="eastAsia"/>
                <w:color w:val="5F497A" w:themeColor="accent4" w:themeShade="BF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 xml:space="preserve"> </w:t>
            </w:r>
            <w:r w:rsidRPr="0083285D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 xml:space="preserve"> 木柄排刷畫</w:t>
            </w:r>
          </w:p>
        </w:tc>
      </w:tr>
      <w:tr w:rsidR="00DA4ABA" w:rsidRPr="005C2425" w:rsidTr="00BE0E3B">
        <w:trPr>
          <w:trHeight w:val="991"/>
        </w:trPr>
        <w:tc>
          <w:tcPr>
            <w:tcW w:w="1722" w:type="dxa"/>
            <w:tcBorders>
              <w:right w:val="single" w:sz="4" w:space="0" w:color="auto"/>
            </w:tcBorders>
          </w:tcPr>
          <w:p w:rsidR="00DA4ABA" w:rsidRPr="009362F4" w:rsidRDefault="00DA4ABA" w:rsidP="00DA4ABA">
            <w:pPr>
              <w:jc w:val="center"/>
              <w:rPr>
                <w:rFonts w:ascii="華康POP2體W9(P)" w:eastAsia="華康POP2體W9(P)" w:hAnsi="華康POP2體W9(P)"/>
                <w:color w:val="FF0000"/>
                <w:sz w:val="26"/>
                <w:szCs w:val="26"/>
              </w:rPr>
            </w:pPr>
            <w:r w:rsidRPr="009362F4">
              <w:rPr>
                <w:rFonts w:ascii="華康POP2體W9(P)" w:eastAsia="華康POP2體W9(P)" w:hAnsi="華康POP2體W9(P)" w:hint="eastAsia"/>
                <w:color w:val="FF0000"/>
                <w:sz w:val="26"/>
                <w:szCs w:val="26"/>
              </w:rPr>
              <w:t>第三週</w:t>
            </w:r>
          </w:p>
          <w:p w:rsidR="00DA4ABA" w:rsidRPr="009362F4" w:rsidRDefault="0087227C" w:rsidP="00DA4ABA">
            <w:pPr>
              <w:jc w:val="center"/>
              <w:rPr>
                <w:rFonts w:ascii="華康POP2體W9(P)" w:eastAsia="華康POP2體W9(P)" w:hAnsi="華康POP2體W9(P)"/>
                <w:sz w:val="26"/>
                <w:szCs w:val="26"/>
              </w:rPr>
            </w:pPr>
            <w:r>
              <w:rPr>
                <w:rFonts w:ascii="華康POP2體W9(P)" w:eastAsia="華康POP2體W9(P)" w:hAnsi="華康POP2體W9(P)" w:hint="eastAsia"/>
                <w:sz w:val="26"/>
                <w:szCs w:val="26"/>
              </w:rPr>
              <w:t>9/14~9/20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Default="0083285D" w:rsidP="004D4F36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感官</w:t>
            </w:r>
            <w:r w:rsidR="004D4F36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認知</w:t>
            </w:r>
          </w:p>
          <w:p w:rsidR="004D4F36" w:rsidRPr="004D4F36" w:rsidRDefault="004D4F36" w:rsidP="004D4F36">
            <w:pPr>
              <w:jc w:val="center"/>
              <w:rPr>
                <w:rFonts w:ascii="華康流隸體W5(P)" w:eastAsia="華康流隸體W5(P)" w:hAnsi="華康標楷體(P)" w:cs="華康標楷體(P)" w:hint="eastAsia"/>
                <w:color w:val="7030A0"/>
                <w:sz w:val="20"/>
                <w:szCs w:val="20"/>
              </w:rPr>
            </w:pPr>
            <w:r w:rsidRPr="0083285D">
              <w:rPr>
                <w:rFonts w:ascii="華康流隸體W5(P)" w:eastAsia="華康流隸體W5(P)" w:hAnsi="華康標楷體(P)" w:cs="華康標楷體(P)" w:hint="eastAsia"/>
                <w:color w:val="7030A0"/>
                <w:sz w:val="20"/>
                <w:szCs w:val="20"/>
              </w:rPr>
              <w:t>認識顏色及形狀</w:t>
            </w:r>
          </w:p>
        </w:tc>
        <w:tc>
          <w:tcPr>
            <w:tcW w:w="1559" w:type="dxa"/>
          </w:tcPr>
          <w:p w:rsidR="00DA4ABA" w:rsidRPr="004D4F36" w:rsidRDefault="00DA4ABA" w:rsidP="004D4F36">
            <w:pPr>
              <w:jc w:val="center"/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4D4F36" w:rsidRPr="007E66E4" w:rsidRDefault="004D4F36" w:rsidP="004D4F36">
            <w:pPr>
              <w:jc w:val="center"/>
              <w:rPr>
                <w:rFonts w:ascii="華康流隸體W5(P)" w:eastAsia="華康流隸體W5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int="eastAsia"/>
                <w:color w:val="000000" w:themeColor="text1"/>
                <w:szCs w:val="24"/>
              </w:rPr>
              <w:t>概念發展</w:t>
            </w:r>
          </w:p>
          <w:p w:rsidR="00DA4ABA" w:rsidRPr="007E66E4" w:rsidRDefault="004D4F36" w:rsidP="004D4F36">
            <w:pPr>
              <w:jc w:val="center"/>
              <w:rPr>
                <w:rFonts w:ascii="華康流隸體W5(P)" w:eastAsia="華康流隸體W5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標楷體" w:hint="eastAsia"/>
                <w:color w:val="7030A0"/>
                <w:sz w:val="20"/>
                <w:szCs w:val="20"/>
              </w:rPr>
              <w:t>認識</w:t>
            </w:r>
            <w:r w:rsidRPr="007E66E4">
              <w:rPr>
                <w:rFonts w:ascii="華康流隸體W5(P)" w:eastAsia="華康流隸體W5(P)" w:hAnsi="標楷體" w:hint="eastAsia"/>
                <w:color w:val="7030A0"/>
                <w:sz w:val="20"/>
                <w:szCs w:val="20"/>
              </w:rPr>
              <w:t>交通工具</w:t>
            </w: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音樂律動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語文認知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交通工具圖卡</w:t>
            </w: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藝術欣賞</w:t>
            </w:r>
          </w:p>
          <w:p w:rsidR="00DA4ABA" w:rsidRPr="007E66E4" w:rsidRDefault="004D4F36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黏土捏捏捏</w:t>
            </w:r>
          </w:p>
        </w:tc>
      </w:tr>
      <w:tr w:rsidR="00DA4ABA" w:rsidRPr="005C2425" w:rsidTr="00BE0E3B">
        <w:trPr>
          <w:trHeight w:val="1047"/>
        </w:trPr>
        <w:tc>
          <w:tcPr>
            <w:tcW w:w="1722" w:type="dxa"/>
            <w:tcBorders>
              <w:right w:val="single" w:sz="4" w:space="0" w:color="auto"/>
            </w:tcBorders>
          </w:tcPr>
          <w:p w:rsidR="00DA4ABA" w:rsidRPr="009362F4" w:rsidRDefault="00DA4ABA" w:rsidP="00DA4ABA">
            <w:pPr>
              <w:jc w:val="center"/>
              <w:rPr>
                <w:rFonts w:ascii="華康POP2體W9(P)" w:eastAsia="華康POP2體W9(P)" w:hAnsi="華康POP2體W9(P)"/>
                <w:color w:val="FF0000"/>
                <w:sz w:val="26"/>
                <w:szCs w:val="26"/>
              </w:rPr>
            </w:pPr>
            <w:r w:rsidRPr="009362F4">
              <w:rPr>
                <w:rFonts w:ascii="華康POP2體W9(P)" w:eastAsia="華康POP2體W9(P)" w:hAnsi="華康POP2體W9(P)" w:hint="eastAsia"/>
                <w:color w:val="FF0000"/>
                <w:sz w:val="26"/>
                <w:szCs w:val="26"/>
              </w:rPr>
              <w:t>第四週</w:t>
            </w:r>
          </w:p>
          <w:p w:rsidR="00DA4ABA" w:rsidRDefault="0087227C" w:rsidP="00DA4ABA">
            <w:pPr>
              <w:jc w:val="center"/>
              <w:rPr>
                <w:rFonts w:ascii="華康POP2體W9(P)" w:eastAsia="華康POP2體W9(P)" w:hAnsi="華康POP2體W9(P)"/>
                <w:sz w:val="26"/>
                <w:szCs w:val="26"/>
              </w:rPr>
            </w:pPr>
            <w:r>
              <w:rPr>
                <w:rFonts w:ascii="華康POP2體W9(P)" w:eastAsia="華康POP2體W9(P)" w:hAnsi="華康POP2體W9(P)" w:hint="eastAsia"/>
                <w:sz w:val="26"/>
                <w:szCs w:val="26"/>
              </w:rPr>
              <w:t>9/21~9/27</w:t>
            </w:r>
          </w:p>
          <w:p w:rsidR="00DA4ABA" w:rsidRPr="009362F4" w:rsidRDefault="00DA4ABA" w:rsidP="00DA4ABA">
            <w:pPr>
              <w:jc w:val="center"/>
              <w:rPr>
                <w:rFonts w:ascii="華康POP2體W9(P)" w:eastAsia="華康POP2體W9(P)" w:hAnsi="華康POP2體W9(P)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4D4F36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小肌肉發展</w:t>
            </w:r>
          </w:p>
          <w:p w:rsidR="00DA4ABA" w:rsidRPr="007E66E4" w:rsidRDefault="004D4F36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83285D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抓球</w:t>
            </w:r>
          </w:p>
        </w:tc>
        <w:tc>
          <w:tcPr>
            <w:tcW w:w="1559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生活自理</w:t>
            </w:r>
          </w:p>
          <w:p w:rsidR="00DA4ABA" w:rsidRPr="007E66E4" w:rsidRDefault="0083285D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牙齒</w:t>
            </w:r>
            <w:r w:rsidR="004D4F36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亮晶晶</w:t>
            </w: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音樂律動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szCs w:val="24"/>
              </w:rPr>
              <w:t>語文認知</w:t>
            </w:r>
          </w:p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FF0000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交通工具圖卡</w:t>
            </w: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DA4ABA" w:rsidRPr="007E66E4" w:rsidRDefault="00EF582B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體能活動</w:t>
            </w:r>
          </w:p>
          <w:p w:rsidR="00DA4ABA" w:rsidRPr="007E66E4" w:rsidRDefault="0083285D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大籠球</w:t>
            </w:r>
          </w:p>
        </w:tc>
      </w:tr>
      <w:tr w:rsidR="00DA4ABA" w:rsidRPr="005C2425" w:rsidTr="00BE0E3B">
        <w:trPr>
          <w:trHeight w:val="1047"/>
        </w:trPr>
        <w:tc>
          <w:tcPr>
            <w:tcW w:w="1722" w:type="dxa"/>
            <w:tcBorders>
              <w:right w:val="single" w:sz="4" w:space="0" w:color="auto"/>
            </w:tcBorders>
          </w:tcPr>
          <w:p w:rsidR="00DA4ABA" w:rsidRPr="009362F4" w:rsidRDefault="00DA4ABA" w:rsidP="00DA4ABA">
            <w:pPr>
              <w:jc w:val="center"/>
              <w:rPr>
                <w:rFonts w:ascii="華康POP2體W9(P)" w:eastAsia="華康POP2體W9(P)" w:hAnsi="華康POP2體W9(P)"/>
                <w:color w:val="FF0000"/>
                <w:sz w:val="26"/>
                <w:szCs w:val="26"/>
              </w:rPr>
            </w:pPr>
            <w:r>
              <w:rPr>
                <w:rFonts w:ascii="華康POP2體W9(P)" w:eastAsia="華康POP2體W9(P)" w:hAnsi="華康POP2體W9(P)" w:hint="eastAsia"/>
                <w:color w:val="FF0000"/>
                <w:sz w:val="26"/>
                <w:szCs w:val="26"/>
              </w:rPr>
              <w:t>第五</w:t>
            </w:r>
            <w:r w:rsidRPr="009362F4">
              <w:rPr>
                <w:rFonts w:ascii="華康POP2體W9(P)" w:eastAsia="華康POP2體W9(P)" w:hAnsi="華康POP2體W9(P)" w:hint="eastAsia"/>
                <w:color w:val="FF0000"/>
                <w:sz w:val="26"/>
                <w:szCs w:val="26"/>
              </w:rPr>
              <w:t>週</w:t>
            </w:r>
          </w:p>
          <w:p w:rsidR="00DA4ABA" w:rsidRPr="0015351D" w:rsidRDefault="0087227C" w:rsidP="00DA4ABA">
            <w:pPr>
              <w:rPr>
                <w:rFonts w:ascii="華康POP2體W9(P)" w:eastAsia="華康POP2體W9(P)" w:hAnsi="華康POP2體W9(P)"/>
                <w:color w:val="FF0000"/>
                <w:sz w:val="26"/>
                <w:szCs w:val="26"/>
              </w:rPr>
            </w:pPr>
            <w:r>
              <w:rPr>
                <w:rFonts w:ascii="華康POP2體W9(P)" w:eastAsia="華康POP2體W9(P)" w:hAnsi="華康POP2體W9(P)" w:hint="eastAsia"/>
                <w:color w:val="000000" w:themeColor="text1"/>
                <w:sz w:val="26"/>
                <w:szCs w:val="26"/>
              </w:rPr>
              <w:t xml:space="preserve"> 9/28~9/30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F582B" w:rsidRPr="007E66E4" w:rsidRDefault="00EF582B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83285D" w:rsidRPr="007E66E4" w:rsidRDefault="0083285D" w:rsidP="0083285D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小肌肉發展</w:t>
            </w:r>
          </w:p>
          <w:p w:rsidR="00DA4ABA" w:rsidRPr="0083285D" w:rsidRDefault="0083285D" w:rsidP="0083285D">
            <w:pPr>
              <w:jc w:val="center"/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疊高高</w:t>
            </w:r>
          </w:p>
        </w:tc>
        <w:tc>
          <w:tcPr>
            <w:tcW w:w="1559" w:type="dxa"/>
          </w:tcPr>
          <w:p w:rsidR="0087227C" w:rsidRPr="007E66E4" w:rsidRDefault="0087227C" w:rsidP="0087227C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83285D" w:rsidRPr="007E66E4" w:rsidRDefault="0083285D" w:rsidP="0083285D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小肌肉發展</w:t>
            </w:r>
          </w:p>
          <w:p w:rsidR="00DA4ABA" w:rsidRPr="007E66E4" w:rsidRDefault="0083285D" w:rsidP="0083285D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7030A0"/>
                <w:szCs w:val="24"/>
              </w:rPr>
              <w:t>排長長</w:t>
            </w:r>
          </w:p>
        </w:tc>
        <w:tc>
          <w:tcPr>
            <w:tcW w:w="1701" w:type="dxa"/>
          </w:tcPr>
          <w:p w:rsidR="0087227C" w:rsidRPr="007E66E4" w:rsidRDefault="0087227C" w:rsidP="0087227C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1F497D" w:themeColor="text2"/>
                <w:szCs w:val="24"/>
              </w:rPr>
              <w:t>故事繪本</w:t>
            </w:r>
          </w:p>
          <w:p w:rsidR="0087227C" w:rsidRPr="007E66E4" w:rsidRDefault="004D4F36" w:rsidP="0087227C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>音樂律動</w:t>
            </w:r>
          </w:p>
          <w:p w:rsidR="00DA4ABA" w:rsidRPr="0087227C" w:rsidRDefault="00DA4ABA" w:rsidP="0087227C">
            <w:pPr>
              <w:jc w:val="center"/>
              <w:rPr>
                <w:rFonts w:ascii="華康流隸體W5(P)" w:eastAsia="華康流隸體W5(P)" w:hAnsi="華康標楷體(P)" w:cs="華康標楷體(P)" w:hint="eastAsia"/>
                <w:szCs w:val="24"/>
              </w:rPr>
            </w:pP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1F497D" w:themeColor="text2"/>
                <w:szCs w:val="24"/>
              </w:rPr>
            </w:pPr>
          </w:p>
        </w:tc>
        <w:tc>
          <w:tcPr>
            <w:tcW w:w="1701" w:type="dxa"/>
          </w:tcPr>
          <w:p w:rsidR="00DA4ABA" w:rsidRPr="007E66E4" w:rsidRDefault="00DA4ABA" w:rsidP="00EF582B">
            <w:pPr>
              <w:jc w:val="center"/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</w:p>
        </w:tc>
      </w:tr>
      <w:tr w:rsidR="00DA4ABA" w:rsidTr="007E66E4">
        <w:trPr>
          <w:trHeight w:val="2089"/>
        </w:trPr>
        <w:tc>
          <w:tcPr>
            <w:tcW w:w="4982" w:type="dxa"/>
            <w:gridSpan w:val="3"/>
          </w:tcPr>
          <w:p w:rsidR="00DA4ABA" w:rsidRPr="007E66E4" w:rsidRDefault="00DA4ABA" w:rsidP="00DA4ABA">
            <w:pPr>
              <w:jc w:val="center"/>
              <w:rPr>
                <w:rFonts w:ascii="華康流隸體W5(P)" w:eastAsia="華康流隸體W5(P)" w:hAnsi="華康標楷體(P)" w:cs="華康標楷體(P)"/>
                <w:color w:val="FF0000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FF0000"/>
                <w:szCs w:val="24"/>
              </w:rPr>
              <w:t>故事屋</w:t>
            </w:r>
          </w:p>
          <w:p w:rsidR="00DA4ABA" w:rsidRPr="007E66E4" w:rsidRDefault="00DA4ABA" w:rsidP="00DA4ABA">
            <w:pPr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 xml:space="preserve"> ★ 數字1-10</w:t>
            </w:r>
          </w:p>
          <w:p w:rsidR="00EF582B" w:rsidRPr="007E66E4" w:rsidRDefault="00EF582B" w:rsidP="00DA4ABA">
            <w:pPr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 xml:space="preserve"> ★ 交通工具</w:t>
            </w:r>
          </w:p>
          <w:p w:rsidR="00DA4ABA" w:rsidRPr="007E66E4" w:rsidRDefault="00DA4ABA" w:rsidP="00DA4ABA">
            <w:pPr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 xml:space="preserve"> ★ 寶貝學習書1</w:t>
            </w:r>
          </w:p>
          <w:p w:rsidR="00DA4ABA" w:rsidRPr="007E66E4" w:rsidRDefault="00DA4ABA" w:rsidP="00DA4ABA">
            <w:pPr>
              <w:rPr>
                <w:rFonts w:ascii="華康流隸體W5(P)" w:eastAsia="華康流隸體W5(P)" w:hAnsi="華康標楷體(P)" w:cs="華康標楷體(P)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000000" w:themeColor="text1"/>
                <w:szCs w:val="24"/>
              </w:rPr>
              <w:t xml:space="preserve"> ★ 寶貝學習書2</w:t>
            </w:r>
          </w:p>
        </w:tc>
        <w:tc>
          <w:tcPr>
            <w:tcW w:w="5103" w:type="dxa"/>
            <w:gridSpan w:val="3"/>
          </w:tcPr>
          <w:p w:rsidR="003C746D" w:rsidRPr="003C746D" w:rsidRDefault="003C746D" w:rsidP="003C746D">
            <w:pPr>
              <w:jc w:val="center"/>
              <w:rPr>
                <w:rFonts w:ascii="華康流隸體W5(P)" w:eastAsia="華康流隸體W5(P)" w:hAnsi="華康標楷體(P)" w:cs="華康標楷體(P)" w:hint="eastAsia"/>
                <w:color w:val="FF0000"/>
                <w:szCs w:val="24"/>
              </w:rPr>
            </w:pPr>
            <w:r w:rsidRPr="003C746D">
              <w:rPr>
                <w:rFonts w:ascii="華康流隸體W5(P)" w:eastAsia="華康流隸體W5(P)" w:hAnsi="華康標楷體(P)" w:cs="華康標楷體(P)" w:hint="eastAsia"/>
                <w:color w:val="FF0000"/>
                <w:szCs w:val="24"/>
              </w:rPr>
              <w:t>手指搖(河馬)</w:t>
            </w:r>
          </w:p>
          <w:p w:rsidR="003C746D" w:rsidRPr="003C746D" w:rsidRDefault="003C746D" w:rsidP="003C746D">
            <w:pPr>
              <w:widowControl/>
              <w:spacing w:after="100" w:afterAutospacing="1"/>
              <w:jc w:val="center"/>
              <w:rPr>
                <w:rFonts w:ascii="華康流隸體W5(P)" w:eastAsia="華康流隸體W5(P)" w:hAnsi="新細明體" w:cs="新細明體" w:hint="eastAsia"/>
                <w:w w:val="90"/>
                <w:kern w:val="0"/>
                <w:szCs w:val="24"/>
              </w:rPr>
            </w:pPr>
            <w:r w:rsidRPr="003C746D">
              <w:rPr>
                <w:rFonts w:ascii="華康流隸體W5(P)" w:eastAsia="華康流隸體W5(P)" w:hAnsi="新細明體" w:cs="新細明體" w:hint="eastAsia"/>
                <w:w w:val="90"/>
                <w:kern w:val="0"/>
                <w:szCs w:val="24"/>
              </w:rPr>
              <w:t>小小的眼睛，大大的嘴，</w:t>
            </w:r>
          </w:p>
          <w:p w:rsidR="003C746D" w:rsidRPr="003C746D" w:rsidRDefault="003C746D" w:rsidP="003C746D">
            <w:pPr>
              <w:widowControl/>
              <w:spacing w:after="100" w:afterAutospacing="1"/>
              <w:jc w:val="center"/>
              <w:rPr>
                <w:rFonts w:ascii="華康流隸體W5(P)" w:eastAsia="華康流隸體W5(P)" w:hAnsi="新細明體" w:cs="新細明體" w:hint="eastAsia"/>
                <w:w w:val="90"/>
                <w:kern w:val="0"/>
                <w:szCs w:val="24"/>
              </w:rPr>
            </w:pPr>
            <w:r w:rsidRPr="003C746D">
              <w:rPr>
                <w:rFonts w:ascii="華康流隸體W5(P)" w:eastAsia="華康流隸體W5(P)" w:hAnsi="新細明體" w:cs="新細明體" w:hint="eastAsia"/>
                <w:w w:val="90"/>
                <w:kern w:val="0"/>
                <w:szCs w:val="24"/>
              </w:rPr>
              <w:t>圓圓的身體，短短的腿，</w:t>
            </w:r>
          </w:p>
          <w:p w:rsidR="00DA4ABA" w:rsidRPr="007E66E4" w:rsidRDefault="003C746D" w:rsidP="003C746D">
            <w:pPr>
              <w:jc w:val="center"/>
              <w:rPr>
                <w:rFonts w:ascii="華康流隸體W5(P)" w:eastAsia="華康流隸體W5(P)" w:hAnsi="標楷體" w:cs="華康標楷體(P)"/>
                <w:color w:val="000000" w:themeColor="text1"/>
                <w:szCs w:val="24"/>
              </w:rPr>
            </w:pPr>
            <w:r w:rsidRPr="003C746D">
              <w:rPr>
                <w:rFonts w:ascii="華康流隸體W5(P)" w:eastAsia="華康流隸體W5(P)" w:hAnsi="新細明體" w:cs="新細明體" w:hint="eastAsia"/>
                <w:w w:val="90"/>
                <w:kern w:val="0"/>
                <w:szCs w:val="24"/>
              </w:rPr>
              <w:t>唱歌跳舞我不會，胖胖的河馬愛玩水。</w:t>
            </w:r>
          </w:p>
        </w:tc>
      </w:tr>
      <w:tr w:rsidR="00DA4ABA" w:rsidRPr="00B8568E" w:rsidTr="00FE15BC">
        <w:trPr>
          <w:trHeight w:val="281"/>
        </w:trPr>
        <w:tc>
          <w:tcPr>
            <w:tcW w:w="4982" w:type="dxa"/>
            <w:gridSpan w:val="3"/>
          </w:tcPr>
          <w:p w:rsidR="00DA4ABA" w:rsidRPr="007E66E4" w:rsidRDefault="00DA4ABA" w:rsidP="00DA4ABA">
            <w:pPr>
              <w:jc w:val="center"/>
              <w:rPr>
                <w:rFonts w:ascii="華康流隸體W5(P)" w:eastAsia="華康流隸體W5(P)" w:hAnsi="華康標楷體(P)" w:cs="華康標楷體(P)"/>
                <w:color w:val="FF0000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FF0000"/>
                <w:szCs w:val="24"/>
              </w:rPr>
              <w:t>活動快訊</w:t>
            </w:r>
          </w:p>
          <w:p w:rsidR="00DA4ABA" w:rsidRPr="007E66E4" w:rsidRDefault="00DA4ABA" w:rsidP="00DA4ABA">
            <w:pPr>
              <w:rPr>
                <w:rFonts w:ascii="華康流隸體W5(P)" w:eastAsia="華康流隸體W5(P)" w:hAnsiTheme="minorEastAsia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  ★</w:t>
            </w:r>
            <w:r w:rsidR="0087227C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9/2</w:t>
            </w: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 </w:t>
            </w:r>
            <w:r w:rsidR="0087227C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九</w:t>
            </w: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>月份慶生會</w:t>
            </w:r>
          </w:p>
          <w:p w:rsidR="00EF582B" w:rsidRDefault="00DA4ABA" w:rsidP="00DA4ABA">
            <w:pPr>
              <w:rPr>
                <w:rFonts w:ascii="華康流隸體W5(P)" w:eastAsia="華康流隸體W5(P)" w:hAnsiTheme="minorEastAsia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  ★</w:t>
            </w:r>
            <w:r w:rsidR="0087227C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9/16</w:t>
            </w:r>
            <w:r w:rsidR="00EF582B"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</w:t>
            </w: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量身高體重</w:t>
            </w:r>
          </w:p>
          <w:p w:rsidR="0087227C" w:rsidRPr="007E66E4" w:rsidRDefault="0087227C" w:rsidP="00DA4ABA">
            <w:pPr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  ★ 9/26 </w:t>
            </w:r>
            <w:r w:rsidR="004D4F36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>彈性補假</w:t>
            </w:r>
          </w:p>
          <w:p w:rsidR="00DA4ABA" w:rsidRPr="007E66E4" w:rsidRDefault="00DA4ABA" w:rsidP="00DA4ABA">
            <w:pPr>
              <w:rPr>
                <w:rFonts w:ascii="華康流隸體W5(P)" w:eastAsia="華康流隸體W5(P)" w:hAnsiTheme="minorEastAsia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  ★</w:t>
            </w:r>
            <w:r w:rsidR="0087227C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9/30</w:t>
            </w: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</w:t>
            </w:r>
            <w:r w:rsidR="004D4F36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 xml:space="preserve"> </w:t>
            </w:r>
            <w:r w:rsidRPr="007E66E4">
              <w:rPr>
                <w:rFonts w:ascii="華康流隸體W5(P)" w:eastAsia="華康流隸體W5(P)" w:hAnsiTheme="minorEastAsia" w:hint="eastAsia"/>
                <w:color w:val="000000" w:themeColor="text1"/>
                <w:szCs w:val="24"/>
              </w:rPr>
              <w:t>發回親職成長手冊</w:t>
            </w:r>
          </w:p>
          <w:p w:rsidR="00DA4ABA" w:rsidRPr="007E66E4" w:rsidRDefault="00DA4ABA" w:rsidP="00DA4ABA">
            <w:pPr>
              <w:rPr>
                <w:rFonts w:ascii="華康流隸體W5(P)" w:eastAsia="華康流隸體W5(P)" w:hAnsiTheme="minorEastAsia"/>
                <w:color w:val="000000" w:themeColor="text1"/>
                <w:szCs w:val="24"/>
              </w:rPr>
            </w:pPr>
          </w:p>
        </w:tc>
        <w:tc>
          <w:tcPr>
            <w:tcW w:w="5103" w:type="dxa"/>
            <w:gridSpan w:val="3"/>
          </w:tcPr>
          <w:p w:rsidR="00DA4ABA" w:rsidRPr="007E66E4" w:rsidRDefault="00DA4ABA" w:rsidP="00DA4ABA">
            <w:pPr>
              <w:jc w:val="center"/>
              <w:rPr>
                <w:rFonts w:ascii="華康流隸體W5(P)" w:eastAsia="華康流隸體W5(P)" w:hAnsi="華康標楷體(P)" w:cs="華康標楷體(P)"/>
                <w:color w:val="FF0000"/>
                <w:szCs w:val="24"/>
              </w:rPr>
            </w:pPr>
            <w:r w:rsidRPr="007E66E4">
              <w:rPr>
                <w:rFonts w:ascii="華康流隸體W5(P)" w:eastAsia="華康流隸體W5(P)" w:hAnsi="華康標楷體(P)" w:cs="華康標楷體(P)" w:hint="eastAsia"/>
                <w:color w:val="FF0000"/>
                <w:szCs w:val="24"/>
              </w:rPr>
              <w:t>備註</w:t>
            </w:r>
          </w:p>
          <w:p w:rsidR="007E66E4" w:rsidRDefault="00DA4ABA" w:rsidP="0087227C">
            <w:pPr>
              <w:rPr>
                <w:rFonts w:ascii="華康流隸體W5(P)" w:eastAsia="華康流隸體W5(P)" w:hAnsi="新細明體"/>
                <w:color w:val="000000" w:themeColor="text1"/>
                <w:szCs w:val="24"/>
              </w:rPr>
            </w:pPr>
            <w:r w:rsidRPr="007E66E4">
              <w:rPr>
                <w:rFonts w:ascii="華康流隸體W5(P)" w:eastAsia="華康流隸體W5(P)" w:hAnsi="新細明體" w:hint="eastAsia"/>
                <w:color w:val="000000" w:themeColor="text1"/>
                <w:szCs w:val="24"/>
              </w:rPr>
              <w:t>★</w:t>
            </w:r>
            <w:r w:rsidR="0087227C">
              <w:rPr>
                <w:rFonts w:ascii="華康流隸體W5(P)" w:eastAsia="華康流隸體W5(P)" w:hAnsi="新細明體" w:hint="eastAsia"/>
                <w:color w:val="000000" w:themeColor="text1"/>
                <w:szCs w:val="24"/>
              </w:rPr>
              <w:t>9月份小壽星</w:t>
            </w:r>
          </w:p>
          <w:p w:rsidR="0087227C" w:rsidRPr="007E66E4" w:rsidRDefault="0087227C" w:rsidP="0087227C">
            <w:pPr>
              <w:rPr>
                <w:rFonts w:ascii="華康流隸體W5(P)" w:eastAsia="華康流隸體W5(P)" w:hAnsi="新細明體" w:hint="eastAsia"/>
                <w:color w:val="000000" w:themeColor="text1"/>
                <w:szCs w:val="24"/>
              </w:rPr>
            </w:pPr>
            <w:r>
              <w:rPr>
                <w:rFonts w:ascii="華康流隸體W5(P)" w:eastAsia="華康流隸體W5(P)" w:hAnsi="新細明體" w:hint="eastAsia"/>
                <w:color w:val="000000" w:themeColor="text1"/>
                <w:szCs w:val="24"/>
              </w:rPr>
              <w:t xml:space="preserve">  張可、林詣勛、吳允熙</w:t>
            </w:r>
            <w:bookmarkStart w:id="0" w:name="_GoBack"/>
            <w:bookmarkEnd w:id="0"/>
          </w:p>
        </w:tc>
      </w:tr>
    </w:tbl>
    <w:p w:rsidR="00B16730" w:rsidRPr="006C27C8" w:rsidRDefault="00B16730"/>
    <w:sectPr w:rsidR="00B16730" w:rsidRPr="006C27C8" w:rsidSect="006C27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DE" w:rsidRDefault="005C74DE" w:rsidP="008B5BD2">
      <w:r>
        <w:separator/>
      </w:r>
    </w:p>
  </w:endnote>
  <w:endnote w:type="continuationSeparator" w:id="0">
    <w:p w:rsidR="005C74DE" w:rsidRDefault="005C74DE" w:rsidP="008B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POP2體W9(P)">
    <w:panose1 w:val="040B0900000000000000"/>
    <w:charset w:val="88"/>
    <w:family w:val="decorative"/>
    <w:pitch w:val="variable"/>
    <w:sig w:usb0="800002E3" w:usb1="38CFFCFA" w:usb2="00000016" w:usb3="00000000" w:csb0="00100001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特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華康流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DE" w:rsidRDefault="005C74DE" w:rsidP="008B5BD2">
      <w:r>
        <w:separator/>
      </w:r>
    </w:p>
  </w:footnote>
  <w:footnote w:type="continuationSeparator" w:id="0">
    <w:p w:rsidR="005C74DE" w:rsidRDefault="005C74DE" w:rsidP="008B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17D0"/>
    <w:multiLevelType w:val="multilevel"/>
    <w:tmpl w:val="6998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C8"/>
    <w:rsid w:val="00005FAB"/>
    <w:rsid w:val="0002126C"/>
    <w:rsid w:val="00024933"/>
    <w:rsid w:val="00027AE6"/>
    <w:rsid w:val="00050126"/>
    <w:rsid w:val="00053567"/>
    <w:rsid w:val="0005387A"/>
    <w:rsid w:val="00054D8F"/>
    <w:rsid w:val="00065A11"/>
    <w:rsid w:val="00075152"/>
    <w:rsid w:val="0008715A"/>
    <w:rsid w:val="0009577C"/>
    <w:rsid w:val="000974C4"/>
    <w:rsid w:val="000C3F80"/>
    <w:rsid w:val="0010568B"/>
    <w:rsid w:val="001059E6"/>
    <w:rsid w:val="00123903"/>
    <w:rsid w:val="0013334D"/>
    <w:rsid w:val="0015351D"/>
    <w:rsid w:val="00171298"/>
    <w:rsid w:val="00183149"/>
    <w:rsid w:val="001A0C5A"/>
    <w:rsid w:val="001E601B"/>
    <w:rsid w:val="002155A7"/>
    <w:rsid w:val="002363BD"/>
    <w:rsid w:val="002412EB"/>
    <w:rsid w:val="002708FE"/>
    <w:rsid w:val="00284A1A"/>
    <w:rsid w:val="002D0E13"/>
    <w:rsid w:val="002D32F1"/>
    <w:rsid w:val="002D5C8A"/>
    <w:rsid w:val="002F123B"/>
    <w:rsid w:val="003022F3"/>
    <w:rsid w:val="00314F38"/>
    <w:rsid w:val="0032102F"/>
    <w:rsid w:val="00323FE3"/>
    <w:rsid w:val="003411D4"/>
    <w:rsid w:val="003431A1"/>
    <w:rsid w:val="00356C96"/>
    <w:rsid w:val="00374894"/>
    <w:rsid w:val="003A2D20"/>
    <w:rsid w:val="003B0FE3"/>
    <w:rsid w:val="003B16AA"/>
    <w:rsid w:val="003C3358"/>
    <w:rsid w:val="003C746D"/>
    <w:rsid w:val="004373CB"/>
    <w:rsid w:val="00437C4E"/>
    <w:rsid w:val="004629DF"/>
    <w:rsid w:val="00474292"/>
    <w:rsid w:val="00476650"/>
    <w:rsid w:val="004A1CD1"/>
    <w:rsid w:val="004D4F36"/>
    <w:rsid w:val="005162D5"/>
    <w:rsid w:val="00521F55"/>
    <w:rsid w:val="00523CAA"/>
    <w:rsid w:val="00525966"/>
    <w:rsid w:val="005C2425"/>
    <w:rsid w:val="005C74DE"/>
    <w:rsid w:val="005E70FD"/>
    <w:rsid w:val="00610561"/>
    <w:rsid w:val="00612B0C"/>
    <w:rsid w:val="00615F92"/>
    <w:rsid w:val="00621E44"/>
    <w:rsid w:val="00650A55"/>
    <w:rsid w:val="006628B2"/>
    <w:rsid w:val="006A5286"/>
    <w:rsid w:val="006B03E0"/>
    <w:rsid w:val="006C27C8"/>
    <w:rsid w:val="006C4CA7"/>
    <w:rsid w:val="0070733F"/>
    <w:rsid w:val="00720B86"/>
    <w:rsid w:val="00733B2A"/>
    <w:rsid w:val="007669B9"/>
    <w:rsid w:val="007A6FA6"/>
    <w:rsid w:val="007B4420"/>
    <w:rsid w:val="007C2B5A"/>
    <w:rsid w:val="007C2F07"/>
    <w:rsid w:val="007E66E4"/>
    <w:rsid w:val="00805EBA"/>
    <w:rsid w:val="008166F0"/>
    <w:rsid w:val="00823EBE"/>
    <w:rsid w:val="00825363"/>
    <w:rsid w:val="0083285D"/>
    <w:rsid w:val="00860E52"/>
    <w:rsid w:val="0087227C"/>
    <w:rsid w:val="0087432E"/>
    <w:rsid w:val="008A3DD3"/>
    <w:rsid w:val="008B5BD2"/>
    <w:rsid w:val="008D769E"/>
    <w:rsid w:val="008E31E6"/>
    <w:rsid w:val="008E617E"/>
    <w:rsid w:val="008F436A"/>
    <w:rsid w:val="0090090D"/>
    <w:rsid w:val="0090137A"/>
    <w:rsid w:val="009040BB"/>
    <w:rsid w:val="009362F4"/>
    <w:rsid w:val="00954F39"/>
    <w:rsid w:val="00965DCB"/>
    <w:rsid w:val="0097043D"/>
    <w:rsid w:val="009772BD"/>
    <w:rsid w:val="00977820"/>
    <w:rsid w:val="00982D64"/>
    <w:rsid w:val="009B2B0C"/>
    <w:rsid w:val="009D44F0"/>
    <w:rsid w:val="009E3805"/>
    <w:rsid w:val="009E3936"/>
    <w:rsid w:val="00A002CF"/>
    <w:rsid w:val="00A0261B"/>
    <w:rsid w:val="00A04BAF"/>
    <w:rsid w:val="00A27952"/>
    <w:rsid w:val="00A3266C"/>
    <w:rsid w:val="00A37B3E"/>
    <w:rsid w:val="00A42D90"/>
    <w:rsid w:val="00A47FE5"/>
    <w:rsid w:val="00A615D4"/>
    <w:rsid w:val="00A65435"/>
    <w:rsid w:val="00A665BD"/>
    <w:rsid w:val="00A90CEA"/>
    <w:rsid w:val="00A96BD7"/>
    <w:rsid w:val="00AB401B"/>
    <w:rsid w:val="00AB48F5"/>
    <w:rsid w:val="00AE4421"/>
    <w:rsid w:val="00B04000"/>
    <w:rsid w:val="00B0697F"/>
    <w:rsid w:val="00B16730"/>
    <w:rsid w:val="00B36713"/>
    <w:rsid w:val="00B41A8A"/>
    <w:rsid w:val="00B66357"/>
    <w:rsid w:val="00B71E93"/>
    <w:rsid w:val="00B8568E"/>
    <w:rsid w:val="00BB2CC1"/>
    <w:rsid w:val="00BD7CAE"/>
    <w:rsid w:val="00BE0E3B"/>
    <w:rsid w:val="00BF19B2"/>
    <w:rsid w:val="00C206AC"/>
    <w:rsid w:val="00C24217"/>
    <w:rsid w:val="00C25DDB"/>
    <w:rsid w:val="00C26A4A"/>
    <w:rsid w:val="00C64174"/>
    <w:rsid w:val="00C8159B"/>
    <w:rsid w:val="00CA4A38"/>
    <w:rsid w:val="00CC2153"/>
    <w:rsid w:val="00D07A06"/>
    <w:rsid w:val="00D424F9"/>
    <w:rsid w:val="00D477B3"/>
    <w:rsid w:val="00D834D6"/>
    <w:rsid w:val="00DA4ABA"/>
    <w:rsid w:val="00DB5410"/>
    <w:rsid w:val="00DC065B"/>
    <w:rsid w:val="00DD581F"/>
    <w:rsid w:val="00DF7C16"/>
    <w:rsid w:val="00E24D56"/>
    <w:rsid w:val="00E363A5"/>
    <w:rsid w:val="00E473C9"/>
    <w:rsid w:val="00E50432"/>
    <w:rsid w:val="00E52FDC"/>
    <w:rsid w:val="00E766CA"/>
    <w:rsid w:val="00E768B8"/>
    <w:rsid w:val="00EA1E75"/>
    <w:rsid w:val="00EC620E"/>
    <w:rsid w:val="00ED5591"/>
    <w:rsid w:val="00EE3026"/>
    <w:rsid w:val="00EE40B0"/>
    <w:rsid w:val="00EE77AD"/>
    <w:rsid w:val="00EF25F2"/>
    <w:rsid w:val="00EF4E59"/>
    <w:rsid w:val="00EF582B"/>
    <w:rsid w:val="00F248F1"/>
    <w:rsid w:val="00F42FAB"/>
    <w:rsid w:val="00F542A5"/>
    <w:rsid w:val="00FE15BC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F91CE"/>
  <w15:docId w15:val="{4E41C318-6881-410A-B88F-6953425F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5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5B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5B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5BD2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525966"/>
    <w:pPr>
      <w:jc w:val="center"/>
    </w:pPr>
    <w:rPr>
      <w:rFonts w:ascii="華康標楷體(P)" w:eastAsia="華康標楷體(P)" w:hAnsi="華康標楷體(P)" w:cs="華康標楷體(P)"/>
      <w:color w:val="FF0000"/>
      <w:sz w:val="36"/>
      <w:szCs w:val="36"/>
    </w:rPr>
  </w:style>
  <w:style w:type="character" w:customStyle="1" w:styleId="a8">
    <w:name w:val="註釋標題 字元"/>
    <w:basedOn w:val="a0"/>
    <w:link w:val="a7"/>
    <w:uiPriority w:val="99"/>
    <w:rsid w:val="00525966"/>
    <w:rPr>
      <w:rFonts w:ascii="華康標楷體(P)" w:eastAsia="華康標楷體(P)" w:hAnsi="華康標楷體(P)" w:cs="華康標楷體(P)"/>
      <w:color w:val="FF0000"/>
      <w:sz w:val="36"/>
      <w:szCs w:val="36"/>
    </w:rPr>
  </w:style>
  <w:style w:type="paragraph" w:styleId="a9">
    <w:name w:val="Closing"/>
    <w:basedOn w:val="a"/>
    <w:link w:val="aa"/>
    <w:uiPriority w:val="99"/>
    <w:unhideWhenUsed/>
    <w:rsid w:val="00525966"/>
    <w:pPr>
      <w:ind w:leftChars="1800" w:left="100"/>
    </w:pPr>
    <w:rPr>
      <w:rFonts w:ascii="華康標楷體(P)" w:eastAsia="華康標楷體(P)" w:hAnsi="華康標楷體(P)" w:cs="華康標楷體(P)"/>
      <w:color w:val="FF0000"/>
      <w:sz w:val="36"/>
      <w:szCs w:val="36"/>
    </w:rPr>
  </w:style>
  <w:style w:type="character" w:customStyle="1" w:styleId="aa">
    <w:name w:val="結語 字元"/>
    <w:basedOn w:val="a0"/>
    <w:link w:val="a9"/>
    <w:uiPriority w:val="99"/>
    <w:rsid w:val="00525966"/>
    <w:rPr>
      <w:rFonts w:ascii="華康標楷體(P)" w:eastAsia="華康標楷體(P)" w:hAnsi="華康標楷體(P)" w:cs="華康標楷體(P)"/>
      <w:color w:val="FF0000"/>
      <w:sz w:val="36"/>
      <w:szCs w:val="36"/>
    </w:rPr>
  </w:style>
  <w:style w:type="character" w:customStyle="1" w:styleId="apple-style-span">
    <w:name w:val="apple-style-span"/>
    <w:basedOn w:val="a0"/>
    <w:rsid w:val="006C4CA7"/>
  </w:style>
  <w:style w:type="paragraph" w:styleId="Web">
    <w:name w:val="Normal (Web)"/>
    <w:basedOn w:val="a"/>
    <w:uiPriority w:val="99"/>
    <w:semiHidden/>
    <w:unhideWhenUsed/>
    <w:rsid w:val="00A0261B"/>
    <w:pPr>
      <w:widowControl/>
      <w:spacing w:after="150"/>
    </w:pPr>
    <w:rPr>
      <w:rFonts w:ascii="微軟正黑體" w:eastAsia="微軟正黑體" w:hAnsi="微軟正黑體" w:cs="新細明體"/>
      <w:kern w:val="0"/>
      <w:szCs w:val="24"/>
    </w:rPr>
  </w:style>
  <w:style w:type="character" w:styleId="ab">
    <w:name w:val="Placeholder Text"/>
    <w:basedOn w:val="a0"/>
    <w:uiPriority w:val="99"/>
    <w:semiHidden/>
    <w:rsid w:val="002D5C8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D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D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ya-q-full-text1">
    <w:name w:val="ya-q-full-text1"/>
    <w:basedOn w:val="a0"/>
    <w:rsid w:val="001E601B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4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4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194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E4E4E4"/>
                        <w:left w:val="single" w:sz="6" w:space="8" w:color="E4E4E4"/>
                        <w:bottom w:val="single" w:sz="6" w:space="8" w:color="E4E4E4"/>
                        <w:right w:val="single" w:sz="6" w:space="8" w:color="E4E4E4"/>
                      </w:divBdr>
                      <w:divsChild>
                        <w:div w:id="34586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3CC8-71F0-4487-8087-23AC167A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jmc</cp:lastModifiedBy>
  <cp:revision>4</cp:revision>
  <cp:lastPrinted>2020-08-06T07:41:00Z</cp:lastPrinted>
  <dcterms:created xsi:type="dcterms:W3CDTF">2020-08-28T03:38:00Z</dcterms:created>
  <dcterms:modified xsi:type="dcterms:W3CDTF">2020-08-28T07:54:00Z</dcterms:modified>
</cp:coreProperties>
</file>